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C53F" w14:textId="77777777" w:rsidR="00526FA7" w:rsidRDefault="00000000">
      <w:pPr>
        <w:pStyle w:val="Standard"/>
        <w:ind w:left="1416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     Obrazac za sudjelovanje u postupku savjetovanja s javnošću</w:t>
      </w:r>
    </w:p>
    <w:p w14:paraId="7715B642" w14:textId="77777777" w:rsidR="00526FA7" w:rsidRDefault="00526FA7">
      <w:pPr>
        <w:pStyle w:val="Standard"/>
        <w:ind w:left="1416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</w:p>
    <w:tbl>
      <w:tblPr>
        <w:tblW w:w="92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526FA7" w14:paraId="1E8AF098" w14:textId="77777777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6FE00E8" w14:textId="77777777" w:rsidR="00526FA7" w:rsidRDefault="00000000">
            <w:pPr>
              <w:pStyle w:val="Standard"/>
              <w:spacing w:line="240" w:lineRule="auto"/>
              <w:jc w:val="center"/>
              <w:rPr>
                <w:rFonts w:ascii="Calibri" w:hAnsi="Calibri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shd w:val="clear" w:color="auto" w:fill="FFFFFF"/>
              </w:rPr>
              <w:t>OBRAZAC</w:t>
            </w:r>
          </w:p>
          <w:p w14:paraId="297592BC" w14:textId="4A55695F" w:rsidR="00526FA7" w:rsidRDefault="00000000">
            <w:pPr>
              <w:pStyle w:val="Standard"/>
              <w:spacing w:after="12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 w:cs="Times New Roman"/>
                <w:sz w:val="22"/>
                <w:szCs w:val="22"/>
                <w:shd w:val="clear" w:color="auto" w:fill="FFFFFF"/>
              </w:rPr>
              <w:t>sudjelovanja u postupku savjetovanju s javnošću o prijedlogu cjenika uslužne komunalne djelatnosti održavanja groblja</w:t>
            </w:r>
          </w:p>
        </w:tc>
      </w:tr>
      <w:tr w:rsidR="00526FA7" w14:paraId="17D8FEEC" w14:textId="77777777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533CB6D5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Naziv akta / dokumenta za koji se provodi savjetovanje:</w:t>
            </w:r>
          </w:p>
          <w:p w14:paraId="5B3EEB62" w14:textId="49B847A4" w:rsidR="00526FA7" w:rsidRDefault="00000000">
            <w:pPr>
              <w:pStyle w:val="Standard"/>
              <w:spacing w:after="120" w:line="240" w:lineRule="auto"/>
              <w:jc w:val="both"/>
              <w:rPr>
                <w:rFonts w:hint="eastAsia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  <w:shd w:val="clear" w:color="auto" w:fill="FFFFFF"/>
              </w:rPr>
              <w:t>Prijedlog cjenika uslužne komunalne djelatnosti održavanja groblja</w:t>
            </w:r>
          </w:p>
        </w:tc>
      </w:tr>
      <w:tr w:rsidR="00526FA7" w14:paraId="01930AB7" w14:textId="77777777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7AB861EC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Nositelj izrade akta/dokumenta:</w:t>
            </w:r>
          </w:p>
          <w:p w14:paraId="0E9191CC" w14:textId="5BAF0337" w:rsidR="00526FA7" w:rsidRDefault="00B44608">
            <w:pPr>
              <w:pStyle w:val="Standard"/>
              <w:spacing w:after="120" w:line="240" w:lineRule="auto"/>
              <w:rPr>
                <w:rFonts w:hint="eastAsia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GACKA </w:t>
            </w:r>
            <w:r w:rsidR="00000000">
              <w:rPr>
                <w:rFonts w:ascii="Calibri" w:hAnsi="Calibri" w:cs="Times New Roman"/>
                <w:b/>
                <w:sz w:val="22"/>
                <w:szCs w:val="22"/>
              </w:rPr>
              <w:t xml:space="preserve"> d.o.o.</w:t>
            </w:r>
          </w:p>
        </w:tc>
      </w:tr>
      <w:tr w:rsidR="00526FA7" w14:paraId="60E6DFA0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010ECC86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Početak savjetovanja:</w:t>
            </w:r>
          </w:p>
          <w:p w14:paraId="2FC8F371" w14:textId="52841813" w:rsidR="00526FA7" w:rsidRDefault="00000000">
            <w:pPr>
              <w:pStyle w:val="Standard"/>
              <w:spacing w:after="120" w:line="240" w:lineRule="auto"/>
              <w:rPr>
                <w:rFonts w:hint="eastAsia"/>
              </w:rPr>
            </w:pPr>
            <w:r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 xml:space="preserve"> </w:t>
            </w:r>
            <w:r w:rsidR="00B44608"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>13</w:t>
            </w:r>
            <w:r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>.</w:t>
            </w:r>
            <w:r w:rsidR="00B44608"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>5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.2026. g.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  <w:vAlign w:val="center"/>
          </w:tcPr>
          <w:p w14:paraId="4B301552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Završetak savjetovanja:</w:t>
            </w:r>
          </w:p>
          <w:p w14:paraId="0EAEBF20" w14:textId="0FD47402" w:rsidR="00526FA7" w:rsidRDefault="00B44608">
            <w:pPr>
              <w:pStyle w:val="Standard"/>
              <w:spacing w:after="120" w:line="240" w:lineRule="auto"/>
              <w:rPr>
                <w:rFonts w:hint="eastAsia"/>
              </w:rPr>
            </w:pPr>
            <w:r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>13</w:t>
            </w:r>
            <w:r w:rsidR="00000000"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>.</w:t>
            </w:r>
            <w:r>
              <w:rPr>
                <w:rFonts w:ascii="Calibri" w:hAnsi="Calibri" w:cs="Times New Roman"/>
                <w:b/>
                <w:bCs/>
                <w:color w:val="00000A"/>
                <w:sz w:val="22"/>
                <w:szCs w:val="22"/>
              </w:rPr>
              <w:t>6</w:t>
            </w:r>
            <w:r w:rsidR="00000000">
              <w:rPr>
                <w:rFonts w:ascii="Calibri" w:hAnsi="Calibri" w:cs="Times New Roman"/>
                <w:b/>
                <w:bCs/>
                <w:sz w:val="22"/>
                <w:szCs w:val="22"/>
              </w:rPr>
              <w:t>.2026. g.</w:t>
            </w:r>
          </w:p>
        </w:tc>
      </w:tr>
      <w:tr w:rsidR="00526FA7" w14:paraId="41EB9F6B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41DF563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Podnositelj prijedloga i mišljenja 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C5B9EE5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0BE977B1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74F98C0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3A3BF2A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0A62CFB0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6A17514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4B154772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3C2F204C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BC63C4D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Načelni prijedlozi i mišljenje na nacrt akta ili dokumenta</w:t>
            </w:r>
          </w:p>
          <w:p w14:paraId="4F0413A3" w14:textId="77777777" w:rsidR="00526FA7" w:rsidRDefault="00526FA7">
            <w:pPr>
              <w:pStyle w:val="Standard"/>
              <w:spacing w:after="120" w:line="240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6A7240DC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1086B3D3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76F6DE6B" w14:textId="77777777" w:rsidR="00526FA7" w:rsidRDefault="00000000">
            <w:pPr>
              <w:pStyle w:val="Standard"/>
              <w:spacing w:after="12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77BFB4C4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20758C59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AAD596E" w14:textId="77777777" w:rsidR="00526FA7" w:rsidRDefault="00526FA7">
            <w:pPr>
              <w:rPr>
                <w:rFonts w:hint="eastAsia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74C9826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7452C02E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896020E" w14:textId="77777777" w:rsidR="00526FA7" w:rsidRDefault="00526FA7">
            <w:pPr>
              <w:rPr>
                <w:rFonts w:hint="eastAsia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DD9B71E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5533213D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5A38D17" w14:textId="77777777" w:rsidR="00526FA7" w:rsidRDefault="00526FA7">
            <w:pPr>
              <w:rPr>
                <w:rFonts w:hint="eastAsia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0E685FE2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7B9D34C1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258F0D95" w14:textId="77777777" w:rsidR="00526FA7" w:rsidRDefault="00526FA7">
            <w:pPr>
              <w:rPr>
                <w:rFonts w:hint="eastAsia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7C08E098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4E686E90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58FDD4F6" w14:textId="77777777" w:rsidR="00526FA7" w:rsidRDefault="00000000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CDFBD28" w14:textId="77777777" w:rsidR="00526FA7" w:rsidRDefault="00526FA7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26FA7" w14:paraId="735FFCA3" w14:textId="77777777">
        <w:tblPrEx>
          <w:tblCellMar>
            <w:top w:w="0" w:type="dxa"/>
            <w:bottom w:w="0" w:type="dxa"/>
          </w:tblCellMar>
        </w:tblPrEx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83" w:type="dxa"/>
              <w:bottom w:w="0" w:type="dxa"/>
              <w:right w:w="108" w:type="dxa"/>
            </w:tcMar>
          </w:tcPr>
          <w:p w14:paraId="17666BA6" w14:textId="491D00C2" w:rsidR="00526FA7" w:rsidRDefault="00000000">
            <w:pPr>
              <w:pStyle w:val="Standard"/>
              <w:spacing w:after="120" w:line="240" w:lineRule="auto"/>
              <w:jc w:val="both"/>
              <w:rPr>
                <w:rFonts w:hint="eastAsia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Popunjeni obrazac s prilogom potrebno je dostaviti zaključno do 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13</w:t>
            </w:r>
            <w:r>
              <w:rPr>
                <w:rFonts w:ascii="Calibri" w:hAnsi="Calibri" w:cs="Times New Roman"/>
                <w:color w:val="00000A"/>
                <w:sz w:val="22"/>
                <w:szCs w:val="22"/>
              </w:rPr>
              <w:t>.</w:t>
            </w:r>
            <w:r w:rsidR="00B44608">
              <w:rPr>
                <w:rFonts w:ascii="Calibri" w:hAnsi="Calibri" w:cs="Times New Roman"/>
                <w:color w:val="00000A"/>
                <w:sz w:val="22"/>
                <w:szCs w:val="22"/>
              </w:rPr>
              <w:t>6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.2026.g. na adresu elektronske pošte: 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gacka@gacka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.hr ili na adresu 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GACKA d.o.o., Bartola Kašića 5a, 53220 Otočac</w:t>
            </w:r>
          </w:p>
          <w:p w14:paraId="4F3C70E8" w14:textId="6E314614" w:rsidR="00526FA7" w:rsidRDefault="00000000">
            <w:pPr>
              <w:pStyle w:val="Standard"/>
              <w:spacing w:after="120" w:line="240" w:lineRule="auto"/>
              <w:jc w:val="both"/>
              <w:rPr>
                <w:rFonts w:hint="eastAsia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Po završetku savjetovanja, </w:t>
            </w:r>
            <w:r>
              <w:rPr>
                <w:rFonts w:ascii="Calibri" w:hAnsi="Calibri" w:cs="Times New Roman"/>
                <w:sz w:val="22"/>
                <w:szCs w:val="22"/>
                <w:u w:val="single"/>
              </w:rPr>
              <w:t xml:space="preserve">svi pristigli </w:t>
            </w:r>
            <w:r w:rsidR="00B44608">
              <w:rPr>
                <w:rFonts w:ascii="Calibri" w:hAnsi="Calibri" w:cs="Times New Roman"/>
                <w:sz w:val="22"/>
                <w:szCs w:val="22"/>
                <w:u w:val="single"/>
              </w:rPr>
              <w:t>komentari</w:t>
            </w:r>
            <w:r>
              <w:rPr>
                <w:rFonts w:ascii="Calibri" w:hAnsi="Calibri" w:cs="Times New Roman"/>
                <w:sz w:val="22"/>
                <w:szCs w:val="22"/>
                <w:u w:val="single"/>
              </w:rPr>
              <w:t xml:space="preserve"> bit će razmotreni te ili prihvaćeni ili neprihvaćeni, odnosno primljeni na znanje uz obrazloženja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koja su sastavni dio </w:t>
            </w:r>
            <w:r>
              <w:rPr>
                <w:rFonts w:ascii="Calibri" w:hAnsi="Calibri" w:cs="Times New Roman"/>
                <w:sz w:val="22"/>
                <w:szCs w:val="22"/>
                <w:u w:val="single"/>
              </w:rPr>
              <w:t>Izvješća o savjetovanju s javnošću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. Izvješće će biti objavljeno do 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13</w:t>
            </w:r>
            <w:r>
              <w:rPr>
                <w:rFonts w:ascii="Calibri" w:hAnsi="Calibri" w:cs="Times New Roman"/>
                <w:sz w:val="22"/>
                <w:szCs w:val="22"/>
              </w:rPr>
              <w:t>.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6</w:t>
            </w:r>
            <w:r>
              <w:rPr>
                <w:rFonts w:ascii="Calibri" w:hAnsi="Calibri" w:cs="Times New Roman"/>
                <w:sz w:val="22"/>
                <w:szCs w:val="22"/>
              </w:rPr>
              <w:t>.2026.g. na mrežnoj stranici nositelja izrade www.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gacka</w:t>
            </w:r>
            <w:r>
              <w:rPr>
                <w:rFonts w:ascii="Calibri" w:hAnsi="Calibri" w:cs="Times New Roman"/>
                <w:sz w:val="22"/>
                <w:szCs w:val="22"/>
              </w:rPr>
              <w:t>.hr</w:t>
            </w:r>
            <w:r w:rsidR="00B44608">
              <w:rPr>
                <w:rFonts w:ascii="Calibri" w:hAnsi="Calibri" w:cs="Times New Roman"/>
                <w:sz w:val="22"/>
                <w:szCs w:val="22"/>
              </w:rPr>
              <w:t>/gackadoo</w:t>
            </w:r>
            <w:r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14:paraId="5CC4578F" w14:textId="77777777" w:rsidR="00526FA7" w:rsidRDefault="00000000">
            <w:pPr>
              <w:pStyle w:val="Standard"/>
              <w:spacing w:after="120" w:line="240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46BE470" w14:textId="77777777" w:rsidR="00526FA7" w:rsidRDefault="00526FA7">
      <w:pPr>
        <w:pStyle w:val="Standard"/>
        <w:rPr>
          <w:rFonts w:hint="eastAsia"/>
          <w:b/>
          <w:bCs/>
        </w:rPr>
      </w:pPr>
    </w:p>
    <w:sectPr w:rsidR="00526F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E9E7" w14:textId="77777777" w:rsidR="00BE2ABC" w:rsidRDefault="00BE2AB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4BA07B4" w14:textId="77777777" w:rsidR="00BE2ABC" w:rsidRDefault="00BE2AB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F8EF" w14:textId="77777777" w:rsidR="00BE2ABC" w:rsidRDefault="00BE2ABC">
      <w:pPr>
        <w:spacing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17F937" w14:textId="77777777" w:rsidR="00BE2ABC" w:rsidRDefault="00BE2AB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1B7"/>
    <w:multiLevelType w:val="multilevel"/>
    <w:tmpl w:val="F080014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93535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6FA7"/>
    <w:rsid w:val="00526FA7"/>
    <w:rsid w:val="007C7EE0"/>
    <w:rsid w:val="00B44608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7722"/>
  <w15:docId w15:val="{87928618-146B-4155-855D-AE4212CA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numbering" w:customStyle="1" w:styleId="NoList">
    <w:name w:val="No List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Čović</dc:creator>
  <cp:lastModifiedBy>Martina Mravinac</cp:lastModifiedBy>
  <cp:revision>2</cp:revision>
  <dcterms:created xsi:type="dcterms:W3CDTF">2026-05-13T06:01:00Z</dcterms:created>
  <dcterms:modified xsi:type="dcterms:W3CDTF">2026-05-13T06:01:00Z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